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6A183" w14:textId="77777777" w:rsidR="00B87695" w:rsidRPr="005E37E4" w:rsidRDefault="00BE1FD4" w:rsidP="00B87695">
      <w:pPr>
        <w:jc w:val="center"/>
        <w:rPr>
          <w:rFonts w:ascii="Arial" w:hAnsi="Arial" w:cs="Arial"/>
          <w:b/>
          <w:sz w:val="32"/>
          <w:szCs w:val="32"/>
        </w:rPr>
      </w:pPr>
      <w:r w:rsidRPr="005E37E4">
        <w:rPr>
          <w:rFonts w:ascii="Arial" w:hAnsi="Arial" w:cs="Arial"/>
          <w:b/>
          <w:sz w:val="32"/>
          <w:szCs w:val="32"/>
        </w:rPr>
        <w:t>DECISION</w:t>
      </w:r>
      <w:r w:rsidR="00E270E5">
        <w:rPr>
          <w:rFonts w:ascii="Arial" w:hAnsi="Arial" w:cs="Arial"/>
          <w:b/>
          <w:sz w:val="32"/>
          <w:szCs w:val="32"/>
        </w:rPr>
        <w:t>S</w:t>
      </w:r>
      <w:r w:rsidR="00A12928">
        <w:rPr>
          <w:rFonts w:ascii="Arial" w:hAnsi="Arial" w:cs="Arial"/>
          <w:b/>
          <w:sz w:val="32"/>
          <w:szCs w:val="32"/>
        </w:rPr>
        <w:t xml:space="preserve"> </w:t>
      </w:r>
      <w:r w:rsidR="000173BF">
        <w:rPr>
          <w:rFonts w:ascii="Arial" w:hAnsi="Arial" w:cs="Arial"/>
          <w:b/>
          <w:sz w:val="32"/>
          <w:szCs w:val="32"/>
        </w:rPr>
        <w:t>DELEGATED TO OFFICERS</w:t>
      </w:r>
      <w:r w:rsidR="00A12928">
        <w:rPr>
          <w:rFonts w:ascii="Arial" w:hAnsi="Arial" w:cs="Arial"/>
          <w:b/>
          <w:sz w:val="32"/>
          <w:szCs w:val="32"/>
        </w:rPr>
        <w:t xml:space="preserve"> </w:t>
      </w:r>
    </w:p>
    <w:p w14:paraId="25FEF309" w14:textId="77777777" w:rsidR="00B87695" w:rsidRDefault="00B87695" w:rsidP="00BE1FD4">
      <w:pPr>
        <w:rPr>
          <w:rFonts w:ascii="Arial" w:hAnsi="Arial" w:cs="Arial"/>
          <w:b/>
        </w:rPr>
      </w:pPr>
    </w:p>
    <w:p w14:paraId="64B3091D" w14:textId="77777777" w:rsidR="006F6326" w:rsidRDefault="006F6326" w:rsidP="008A22C6"/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6F6326" w14:paraId="34D9E994" w14:textId="77777777" w:rsidTr="008E4629">
        <w:tc>
          <w:tcPr>
            <w:tcW w:w="4962" w:type="dxa"/>
          </w:tcPr>
          <w:p w14:paraId="43717726" w14:textId="77777777" w:rsidR="003B1236" w:rsidRDefault="00854133" w:rsidP="00DB01D4">
            <w:pPr>
              <w:spacing w:before="120" w:after="120"/>
            </w:pPr>
            <w:r>
              <w:rPr>
                <w:rFonts w:ascii="Arial" w:hAnsi="Arial" w:cs="Arial"/>
                <w:b/>
              </w:rPr>
              <w:t>D</w:t>
            </w:r>
            <w:r w:rsidR="006F6326" w:rsidRPr="00BE1FD4">
              <w:rPr>
                <w:rFonts w:ascii="Arial" w:hAnsi="Arial" w:cs="Arial"/>
                <w:b/>
              </w:rPr>
              <w:t>ecision</w:t>
            </w:r>
            <w:r>
              <w:rPr>
                <w:rFonts w:ascii="Arial" w:hAnsi="Arial" w:cs="Arial"/>
                <w:b/>
              </w:rPr>
              <w:t xml:space="preserve"> title</w:t>
            </w:r>
            <w:r w:rsidR="00B87695">
              <w:rPr>
                <w:rFonts w:ascii="Arial" w:hAnsi="Arial" w:cs="Arial"/>
                <w:b/>
              </w:rPr>
              <w:t>:</w:t>
            </w:r>
            <w:r w:rsidR="005E37E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62" w:type="dxa"/>
          </w:tcPr>
          <w:p w14:paraId="41ACD908" w14:textId="2CBCF6AD" w:rsidR="00B87695" w:rsidRDefault="00340ED1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</w:t>
            </w:r>
            <w:r w:rsidR="00F3004E">
              <w:rPr>
                <w:rFonts w:ascii="Arial" w:hAnsi="Arial" w:cs="Arial"/>
              </w:rPr>
              <w:t xml:space="preserve">enting Homelessness Grant </w:t>
            </w:r>
            <w:r w:rsidR="006F0B07">
              <w:rPr>
                <w:rFonts w:ascii="Arial" w:hAnsi="Arial" w:cs="Arial"/>
              </w:rPr>
              <w:t xml:space="preserve"> – variation to grant award</w:t>
            </w:r>
          </w:p>
          <w:p w14:paraId="72F4CFEF" w14:textId="42228749" w:rsidR="006F0B07" w:rsidRPr="00A96C08" w:rsidRDefault="006F0B07" w:rsidP="008A22C6">
            <w:pPr>
              <w:rPr>
                <w:rFonts w:ascii="Arial" w:hAnsi="Arial" w:cs="Arial"/>
              </w:rPr>
            </w:pPr>
          </w:p>
        </w:tc>
      </w:tr>
      <w:tr w:rsidR="006F6326" w14:paraId="27AC03F2" w14:textId="77777777" w:rsidTr="008E4629">
        <w:tc>
          <w:tcPr>
            <w:tcW w:w="4962" w:type="dxa"/>
          </w:tcPr>
          <w:p w14:paraId="26E2A005" w14:textId="1F0ED5C2" w:rsidR="006F6326" w:rsidRPr="00854133" w:rsidRDefault="00854133" w:rsidP="003B1236">
            <w:pPr>
              <w:spacing w:before="120" w:after="120"/>
              <w:rPr>
                <w:rFonts w:ascii="Arial" w:hAnsi="Arial" w:cs="Arial"/>
                <w:b/>
              </w:rPr>
            </w:pPr>
            <w:r w:rsidRPr="00854133">
              <w:rPr>
                <w:rFonts w:ascii="Arial" w:hAnsi="Arial" w:cs="Arial"/>
                <w:b/>
              </w:rPr>
              <w:t>Decision date:</w:t>
            </w:r>
          </w:p>
        </w:tc>
        <w:tc>
          <w:tcPr>
            <w:tcW w:w="4962" w:type="dxa"/>
          </w:tcPr>
          <w:p w14:paraId="5F219DB5" w14:textId="4DB0FC8F" w:rsidR="00263039" w:rsidRPr="00A96C08" w:rsidRDefault="001570AD" w:rsidP="00C24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A09D4">
              <w:rPr>
                <w:rFonts w:ascii="Arial" w:hAnsi="Arial" w:cs="Arial"/>
              </w:rPr>
              <w:t xml:space="preserve"> June 2023</w:t>
            </w:r>
          </w:p>
        </w:tc>
      </w:tr>
      <w:tr w:rsidR="00854133" w14:paraId="7D35AC37" w14:textId="77777777" w:rsidTr="008E4629">
        <w:tc>
          <w:tcPr>
            <w:tcW w:w="4962" w:type="dxa"/>
          </w:tcPr>
          <w:p w14:paraId="0D201091" w14:textId="172B42C1" w:rsidR="00854133" w:rsidRPr="00854133" w:rsidRDefault="00854133" w:rsidP="006F0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Source of delegation: </w:t>
            </w:r>
          </w:p>
        </w:tc>
        <w:tc>
          <w:tcPr>
            <w:tcW w:w="4962" w:type="dxa"/>
          </w:tcPr>
          <w:p w14:paraId="71ACA054" w14:textId="30D91B8D" w:rsidR="004A049B" w:rsidRDefault="00340ED1" w:rsidP="00EA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Cabinet</w:t>
            </w:r>
            <w:r w:rsidR="006F0B0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hyperlink r:id="rId8" w:history="1">
              <w:r w:rsidRPr="006F0B07">
                <w:rPr>
                  <w:rStyle w:val="Hyperlink"/>
                  <w:rFonts w:ascii="Arial" w:hAnsi="Arial" w:cs="Arial"/>
                </w:rPr>
                <w:t xml:space="preserve">on </w:t>
              </w:r>
              <w:r w:rsidR="00EA09D4" w:rsidRPr="006F0B07">
                <w:rPr>
                  <w:rStyle w:val="Hyperlink"/>
                  <w:rFonts w:ascii="Arial" w:hAnsi="Arial" w:cs="Arial"/>
                </w:rPr>
                <w:t>8 February 2023</w:t>
              </w:r>
            </w:hyperlink>
            <w:r w:rsidR="006F0B07">
              <w:rPr>
                <w:rFonts w:ascii="Arial" w:hAnsi="Arial" w:cs="Arial"/>
              </w:rPr>
              <w:t xml:space="preserve">,  in relation to the </w:t>
            </w:r>
            <w:r>
              <w:rPr>
                <w:rFonts w:ascii="Arial" w:hAnsi="Arial" w:cs="Arial"/>
              </w:rPr>
              <w:t>Allocation of Pr</w:t>
            </w:r>
            <w:r w:rsidR="006F0B07">
              <w:rPr>
                <w:rFonts w:ascii="Arial" w:hAnsi="Arial" w:cs="Arial"/>
              </w:rPr>
              <w:t>eventing Homelessness Grant 2023/24, resolved to:</w:t>
            </w:r>
          </w:p>
          <w:p w14:paraId="049CBE14" w14:textId="77777777" w:rsidR="006F0B07" w:rsidRDefault="006F0B07" w:rsidP="00EA09D4">
            <w:pPr>
              <w:rPr>
                <w:rFonts w:ascii="Arial" w:hAnsi="Arial" w:cs="Arial"/>
              </w:rPr>
            </w:pPr>
          </w:p>
          <w:p w14:paraId="0C34B466" w14:textId="675100DF" w:rsidR="006F0B07" w:rsidRDefault="006F0B07" w:rsidP="00EA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Delegate to the Executive Director (Communities and People), in consultation with the Cabinet Member for Housing, the discretion to revise the intended within the overall budget </w:t>
            </w:r>
            <w:r w:rsidR="000E2198">
              <w:rPr>
                <w:rFonts w:ascii="Arial" w:hAnsi="Arial" w:cs="Arial"/>
              </w:rPr>
              <w:t>if required.</w:t>
            </w:r>
          </w:p>
          <w:p w14:paraId="22284040" w14:textId="77777777" w:rsidR="006F0B07" w:rsidRPr="00E20A54" w:rsidRDefault="006F0B07" w:rsidP="00EA09D4">
            <w:pPr>
              <w:rPr>
                <w:rFonts w:ascii="Arial" w:hAnsi="Arial" w:cs="Arial"/>
              </w:rPr>
            </w:pPr>
          </w:p>
        </w:tc>
      </w:tr>
      <w:tr w:rsidR="00B87695" w14:paraId="6E2B2BBD" w14:textId="77777777" w:rsidTr="008E4629">
        <w:tc>
          <w:tcPr>
            <w:tcW w:w="4962" w:type="dxa"/>
          </w:tcPr>
          <w:p w14:paraId="0F1CB970" w14:textId="1B9EA610" w:rsidR="003B1236" w:rsidRPr="00B87695" w:rsidRDefault="00854133" w:rsidP="006F0B07">
            <w:pPr>
              <w:spacing w:before="120" w:after="120"/>
              <w:rPr>
                <w:rFonts w:ascii="Arial" w:hAnsi="Arial" w:cs="Arial"/>
                <w:b/>
              </w:rPr>
            </w:pPr>
            <w:r w:rsidRPr="00BE1FD4">
              <w:rPr>
                <w:rFonts w:ascii="Arial" w:hAnsi="Arial" w:cs="Arial"/>
                <w:b/>
              </w:rPr>
              <w:t>What decision was made?</w:t>
            </w:r>
          </w:p>
        </w:tc>
        <w:tc>
          <w:tcPr>
            <w:tcW w:w="4962" w:type="dxa"/>
          </w:tcPr>
          <w:p w14:paraId="30556677" w14:textId="77777777" w:rsidR="006247C4" w:rsidRDefault="00340ED1" w:rsidP="00EA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award </w:t>
            </w:r>
            <w:r w:rsidR="00EA09D4">
              <w:rPr>
                <w:rFonts w:ascii="Arial" w:hAnsi="Arial" w:cs="Arial"/>
              </w:rPr>
              <w:t>LEAF £3,640 to support their Community Health initiative in respect of rough sleepers in Oxford. The funding will contribute to</w:t>
            </w:r>
            <w:bookmarkStart w:id="0" w:name="_GoBack"/>
            <w:bookmarkEnd w:id="0"/>
            <w:r w:rsidR="00EA09D4">
              <w:rPr>
                <w:rFonts w:ascii="Arial" w:hAnsi="Arial" w:cs="Arial"/>
              </w:rPr>
              <w:t xml:space="preserve"> the costs of the Community Health Champion who leads this work.</w:t>
            </w:r>
          </w:p>
          <w:p w14:paraId="5C02B01D" w14:textId="77777777" w:rsidR="006F0B07" w:rsidRPr="00A96C08" w:rsidRDefault="006F0B07" w:rsidP="00EA09D4">
            <w:pPr>
              <w:rPr>
                <w:rFonts w:ascii="Arial" w:hAnsi="Arial" w:cs="Arial"/>
              </w:rPr>
            </w:pPr>
          </w:p>
        </w:tc>
      </w:tr>
      <w:tr w:rsidR="00373F5D" w14:paraId="2145F0B2" w14:textId="77777777" w:rsidTr="008E4629">
        <w:tc>
          <w:tcPr>
            <w:tcW w:w="4962" w:type="dxa"/>
          </w:tcPr>
          <w:p w14:paraId="0939DE63" w14:textId="5748B4FA" w:rsidR="00373F5D" w:rsidRPr="00373F5D" w:rsidRDefault="00373F5D" w:rsidP="006F0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Purpose:</w:t>
            </w:r>
          </w:p>
        </w:tc>
        <w:tc>
          <w:tcPr>
            <w:tcW w:w="4962" w:type="dxa"/>
          </w:tcPr>
          <w:p w14:paraId="1B53BB2E" w14:textId="4B71131F" w:rsidR="006962C7" w:rsidRDefault="00340ED1" w:rsidP="00EA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award </w:t>
            </w:r>
            <w:r w:rsidR="00B0785E">
              <w:rPr>
                <w:rFonts w:ascii="Arial" w:hAnsi="Arial" w:cs="Arial"/>
              </w:rPr>
              <w:t xml:space="preserve">will </w:t>
            </w:r>
            <w:r w:rsidR="00EA09D4">
              <w:rPr>
                <w:rFonts w:ascii="Arial" w:hAnsi="Arial" w:cs="Arial"/>
              </w:rPr>
              <w:t>help to identify health inequaliti</w:t>
            </w:r>
            <w:r w:rsidR="006F0B07">
              <w:rPr>
                <w:rFonts w:ascii="Arial" w:hAnsi="Arial" w:cs="Arial"/>
              </w:rPr>
              <w:t>es in the rough sleeping cohort;</w:t>
            </w:r>
            <w:r w:rsidR="00EA09D4">
              <w:rPr>
                <w:rFonts w:ascii="Arial" w:hAnsi="Arial" w:cs="Arial"/>
              </w:rPr>
              <w:t xml:space="preserve"> promote a</w:t>
            </w:r>
            <w:r w:rsidR="006F0B07">
              <w:rPr>
                <w:rFonts w:ascii="Arial" w:hAnsi="Arial" w:cs="Arial"/>
              </w:rPr>
              <w:t>ppropriate health interventions; increase vaccine take up;</w:t>
            </w:r>
            <w:r w:rsidR="00EA09D4">
              <w:rPr>
                <w:rFonts w:ascii="Arial" w:hAnsi="Arial" w:cs="Arial"/>
              </w:rPr>
              <w:t xml:space="preserve"> suppo</w:t>
            </w:r>
            <w:r w:rsidR="006F0B07">
              <w:rPr>
                <w:rFonts w:ascii="Arial" w:hAnsi="Arial" w:cs="Arial"/>
              </w:rPr>
              <w:t>rt messaging from Public Health; and</w:t>
            </w:r>
            <w:r w:rsidR="00EA09D4">
              <w:rPr>
                <w:rFonts w:ascii="Arial" w:hAnsi="Arial" w:cs="Arial"/>
              </w:rPr>
              <w:t xml:space="preserve"> improve awareness and access to health services.</w:t>
            </w:r>
          </w:p>
          <w:p w14:paraId="0C151EA9" w14:textId="77777777" w:rsidR="006F0B07" w:rsidRPr="00A96C08" w:rsidRDefault="006F0B07" w:rsidP="00EA09D4">
            <w:pPr>
              <w:rPr>
                <w:rFonts w:ascii="Arial" w:hAnsi="Arial" w:cs="Arial"/>
              </w:rPr>
            </w:pPr>
          </w:p>
        </w:tc>
      </w:tr>
      <w:tr w:rsidR="00DC2E8D" w14:paraId="759A0E4B" w14:textId="77777777" w:rsidTr="008E4629">
        <w:tc>
          <w:tcPr>
            <w:tcW w:w="4962" w:type="dxa"/>
          </w:tcPr>
          <w:p w14:paraId="132F9217" w14:textId="4BF7608E" w:rsidR="00DC2E8D" w:rsidRPr="008E4629" w:rsidRDefault="008E4629" w:rsidP="006F0B0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DC2E8D">
              <w:rPr>
                <w:rFonts w:ascii="Arial" w:hAnsi="Arial" w:cs="Arial"/>
                <w:b/>
              </w:rPr>
              <w:t xml:space="preserve">easons: </w:t>
            </w:r>
          </w:p>
        </w:tc>
        <w:tc>
          <w:tcPr>
            <w:tcW w:w="4962" w:type="dxa"/>
          </w:tcPr>
          <w:p w14:paraId="25C808B7" w14:textId="6BA94359" w:rsidR="00F3004E" w:rsidRDefault="00EA09D4" w:rsidP="00406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Although all funding was allocated fr</w:t>
            </w:r>
            <w:r w:rsidR="0040663E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m the</w:t>
            </w:r>
            <w:r w:rsidR="00F3004E">
              <w:rPr>
                <w:rFonts w:ascii="Arial" w:hAnsi="Arial" w:cs="Arial"/>
              </w:rPr>
              <w:t xml:space="preserve"> 2023/24 Preventing Homelessness grant</w:t>
            </w:r>
            <w:r>
              <w:rPr>
                <w:rFonts w:ascii="Arial" w:hAnsi="Arial" w:cs="Arial"/>
              </w:rPr>
              <w:t xml:space="preserve"> fund, Aspire subsequently indicated that they would not be able to deliver the Woman</w:t>
            </w:r>
            <w:r w:rsidR="0040663E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Hub</w:t>
            </w:r>
            <w:r w:rsidR="0040663E">
              <w:rPr>
                <w:rFonts w:ascii="Arial" w:hAnsi="Arial" w:cs="Arial"/>
              </w:rPr>
              <w:t xml:space="preserve"> which was one of the interventions funded within the report. This</w:t>
            </w:r>
            <w:r>
              <w:rPr>
                <w:rFonts w:ascii="Arial" w:hAnsi="Arial" w:cs="Arial"/>
              </w:rPr>
              <w:t xml:space="preserve"> has freed up £7,500 of funding. </w:t>
            </w:r>
            <w:r w:rsidR="006962C7">
              <w:rPr>
                <w:rFonts w:ascii="Arial" w:hAnsi="Arial" w:cs="Arial"/>
              </w:rPr>
              <w:t xml:space="preserve"> </w:t>
            </w:r>
          </w:p>
          <w:p w14:paraId="406E6FFB" w14:textId="77777777" w:rsidR="00F3004E" w:rsidRDefault="00F3004E" w:rsidP="0040663E">
            <w:pPr>
              <w:rPr>
                <w:rFonts w:ascii="Arial" w:hAnsi="Arial" w:cs="Arial"/>
              </w:rPr>
            </w:pPr>
          </w:p>
          <w:p w14:paraId="6C400EAF" w14:textId="06031CA4" w:rsidR="00CB5E4F" w:rsidRDefault="006F0B07" w:rsidP="00406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Cabinet has delegated</w:t>
            </w:r>
            <w:r w:rsidR="00340ED1">
              <w:rPr>
                <w:rFonts w:ascii="Arial" w:hAnsi="Arial" w:cs="Arial"/>
              </w:rPr>
              <w:t xml:space="preserve"> authority to the </w:t>
            </w:r>
            <w:r w:rsidR="00EA09D4">
              <w:rPr>
                <w:rFonts w:ascii="Arial" w:hAnsi="Arial" w:cs="Arial"/>
              </w:rPr>
              <w:t>Executive Director of Communities &amp; People</w:t>
            </w:r>
            <w:r>
              <w:rPr>
                <w:rFonts w:ascii="Arial" w:hAnsi="Arial" w:cs="Arial"/>
              </w:rPr>
              <w:t xml:space="preserve"> in consultation</w:t>
            </w:r>
            <w:r w:rsidR="00340ED1">
              <w:rPr>
                <w:rFonts w:ascii="Arial" w:hAnsi="Arial" w:cs="Arial"/>
              </w:rPr>
              <w:t xml:space="preserve"> with the </w:t>
            </w:r>
            <w:r w:rsidR="0040663E">
              <w:rPr>
                <w:rFonts w:ascii="Arial" w:hAnsi="Arial" w:cs="Arial"/>
              </w:rPr>
              <w:t>Cabinet Member</w:t>
            </w:r>
            <w:r w:rsidR="00340E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for Housing </w:t>
            </w:r>
            <w:r w:rsidR="00340ED1">
              <w:rPr>
                <w:rFonts w:ascii="Arial" w:hAnsi="Arial" w:cs="Arial"/>
              </w:rPr>
              <w:t>to agree revisions to the programme within the overall budget.</w:t>
            </w:r>
          </w:p>
          <w:p w14:paraId="23044364" w14:textId="77777777" w:rsidR="006F0B07" w:rsidRPr="00A96C08" w:rsidRDefault="006F0B07" w:rsidP="0040663E">
            <w:pPr>
              <w:rPr>
                <w:rFonts w:ascii="Arial" w:hAnsi="Arial" w:cs="Arial"/>
              </w:rPr>
            </w:pPr>
          </w:p>
        </w:tc>
      </w:tr>
      <w:tr w:rsidR="00B87695" w14:paraId="051F61A5" w14:textId="77777777" w:rsidTr="008E4629">
        <w:tc>
          <w:tcPr>
            <w:tcW w:w="4962" w:type="dxa"/>
          </w:tcPr>
          <w:p w14:paraId="32235194" w14:textId="453FCABD" w:rsidR="00B87695" w:rsidRPr="00B87695" w:rsidRDefault="00B87695" w:rsidP="006F0B07">
            <w:pPr>
              <w:spacing w:before="120" w:after="120"/>
              <w:rPr>
                <w:rFonts w:ascii="Arial" w:hAnsi="Arial" w:cs="Arial"/>
              </w:rPr>
            </w:pPr>
            <w:r w:rsidRPr="00B87695">
              <w:rPr>
                <w:rFonts w:ascii="Arial" w:hAnsi="Arial" w:cs="Arial"/>
                <w:b/>
              </w:rPr>
              <w:t>Decision made by:</w:t>
            </w:r>
          </w:p>
        </w:tc>
        <w:tc>
          <w:tcPr>
            <w:tcW w:w="4962" w:type="dxa"/>
          </w:tcPr>
          <w:p w14:paraId="1BF99972" w14:textId="77777777" w:rsidR="00B87695" w:rsidRDefault="0040663E" w:rsidP="00406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Stephen Gabriel</w:t>
            </w:r>
            <w:r w:rsidR="006F0B0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Executive</w:t>
            </w:r>
            <w:r w:rsidR="006F0B07">
              <w:rPr>
                <w:rFonts w:ascii="Arial" w:hAnsi="Arial" w:cs="Arial"/>
              </w:rPr>
              <w:t xml:space="preserve"> Director (Communities and</w:t>
            </w:r>
            <w:r>
              <w:rPr>
                <w:rFonts w:ascii="Arial" w:hAnsi="Arial" w:cs="Arial"/>
              </w:rPr>
              <w:t xml:space="preserve"> People</w:t>
            </w:r>
            <w:r w:rsidR="006F0B07">
              <w:rPr>
                <w:rFonts w:ascii="Arial" w:hAnsi="Arial" w:cs="Arial"/>
              </w:rPr>
              <w:t>)</w:t>
            </w:r>
          </w:p>
          <w:p w14:paraId="0FFD57D6" w14:textId="51BB5D5D" w:rsidR="006F0B07" w:rsidRPr="00A96C08" w:rsidRDefault="006F0B07" w:rsidP="0040663E">
            <w:pPr>
              <w:rPr>
                <w:rFonts w:ascii="Arial" w:hAnsi="Arial" w:cs="Arial"/>
              </w:rPr>
            </w:pPr>
          </w:p>
        </w:tc>
      </w:tr>
      <w:tr w:rsidR="006F6326" w14:paraId="1FC7D08C" w14:textId="77777777" w:rsidTr="008E4629">
        <w:tc>
          <w:tcPr>
            <w:tcW w:w="4962" w:type="dxa"/>
          </w:tcPr>
          <w:p w14:paraId="1FF1B390" w14:textId="518077AA" w:rsidR="006F6326" w:rsidRDefault="006F6326" w:rsidP="006F0B07">
            <w:pPr>
              <w:spacing w:before="120" w:after="120"/>
              <w:rPr>
                <w:rFonts w:ascii="Arial" w:hAnsi="Arial" w:cs="Arial"/>
              </w:rPr>
            </w:pPr>
            <w:r w:rsidRPr="00BE1FD4">
              <w:rPr>
                <w:rFonts w:ascii="Arial" w:hAnsi="Arial" w:cs="Arial"/>
                <w:b/>
              </w:rPr>
              <w:t>Other options</w:t>
            </w:r>
            <w:r w:rsidR="00C6130E">
              <w:rPr>
                <w:rFonts w:ascii="Arial" w:hAnsi="Arial" w:cs="Arial"/>
                <w:b/>
              </w:rPr>
              <w:t xml:space="preserve"> </w:t>
            </w:r>
            <w:r w:rsidRPr="00BE1FD4">
              <w:rPr>
                <w:rFonts w:ascii="Arial" w:hAnsi="Arial" w:cs="Arial"/>
                <w:b/>
              </w:rPr>
              <w:t>considered</w:t>
            </w:r>
            <w:r w:rsidR="00AC5899">
              <w:rPr>
                <w:rFonts w:ascii="Arial" w:hAnsi="Arial" w:cs="Arial"/>
                <w:b/>
              </w:rPr>
              <w:t>:</w:t>
            </w:r>
            <w:r w:rsidRPr="00BE1FD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62" w:type="dxa"/>
          </w:tcPr>
          <w:p w14:paraId="48A9E347" w14:textId="77777777" w:rsidR="00263039" w:rsidRDefault="006962C7" w:rsidP="00406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only alternative option is to not </w:t>
            </w:r>
            <w:r w:rsidR="0040663E">
              <w:rPr>
                <w:rFonts w:ascii="Arial" w:hAnsi="Arial" w:cs="Arial"/>
              </w:rPr>
              <w:t>award this funding</w:t>
            </w:r>
            <w:r w:rsidR="006F0B07">
              <w:rPr>
                <w:rFonts w:ascii="Arial" w:hAnsi="Arial" w:cs="Arial"/>
              </w:rPr>
              <w:t>,</w:t>
            </w:r>
            <w:r w:rsidR="0040663E">
              <w:rPr>
                <w:rFonts w:ascii="Arial" w:hAnsi="Arial" w:cs="Arial"/>
              </w:rPr>
              <w:t xml:space="preserve"> which would bring an end to this work</w:t>
            </w:r>
            <w:r>
              <w:rPr>
                <w:rFonts w:ascii="Arial" w:hAnsi="Arial" w:cs="Arial"/>
              </w:rPr>
              <w:t>.</w:t>
            </w:r>
            <w:r w:rsidR="0040663E">
              <w:rPr>
                <w:rFonts w:ascii="Arial" w:hAnsi="Arial" w:cs="Arial"/>
              </w:rPr>
              <w:t xml:space="preserve"> Reducing health inequalities in people experiencing homelessness is an </w:t>
            </w:r>
            <w:r w:rsidR="0040663E">
              <w:rPr>
                <w:rFonts w:ascii="Arial" w:hAnsi="Arial" w:cs="Arial"/>
              </w:rPr>
              <w:lastRenderedPageBreak/>
              <w:t>aim of the Countywide Homelessness Strategy and so this option has been rejected.</w:t>
            </w:r>
          </w:p>
          <w:p w14:paraId="16824CC5" w14:textId="487B9903" w:rsidR="006F0B07" w:rsidRPr="00A96C08" w:rsidRDefault="006F0B07" w:rsidP="0040663E">
            <w:pPr>
              <w:rPr>
                <w:rFonts w:ascii="Arial" w:hAnsi="Arial" w:cs="Arial"/>
              </w:rPr>
            </w:pPr>
          </w:p>
        </w:tc>
      </w:tr>
      <w:tr w:rsidR="006F6326" w14:paraId="69B330A6" w14:textId="77777777" w:rsidTr="008E4629">
        <w:trPr>
          <w:trHeight w:val="1018"/>
        </w:trPr>
        <w:tc>
          <w:tcPr>
            <w:tcW w:w="4962" w:type="dxa"/>
          </w:tcPr>
          <w:p w14:paraId="4F98606D" w14:textId="22C558C5" w:rsidR="00C678ED" w:rsidRPr="00C678ED" w:rsidRDefault="006F6326" w:rsidP="006F0B07">
            <w:pPr>
              <w:spacing w:before="120"/>
              <w:rPr>
                <w:rFonts w:ascii="Arial" w:hAnsi="Arial" w:cs="Arial"/>
              </w:rPr>
            </w:pPr>
            <w:r w:rsidRPr="00335A9B">
              <w:rPr>
                <w:rFonts w:ascii="Arial" w:hAnsi="Arial" w:cs="Arial"/>
                <w:b/>
              </w:rPr>
              <w:lastRenderedPageBreak/>
              <w:t>Documents considered</w:t>
            </w:r>
            <w:r w:rsidR="00AC589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62" w:type="dxa"/>
          </w:tcPr>
          <w:p w14:paraId="23B82013" w14:textId="65FBB6B3" w:rsidR="006F6326" w:rsidRPr="00A96C08" w:rsidRDefault="006962C7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6F0B07">
              <w:rPr>
                <w:rFonts w:ascii="Arial" w:hAnsi="Arial" w:cs="Arial"/>
              </w:rPr>
              <w:t>one</w:t>
            </w:r>
          </w:p>
        </w:tc>
      </w:tr>
      <w:tr w:rsidR="006F6326" w14:paraId="3D49BD0E" w14:textId="77777777" w:rsidTr="008E4629">
        <w:tc>
          <w:tcPr>
            <w:tcW w:w="4962" w:type="dxa"/>
          </w:tcPr>
          <w:p w14:paraId="1A5E2F8B" w14:textId="049CD9B5" w:rsidR="003505E0" w:rsidRDefault="003505E0" w:rsidP="006F0B0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or Not Key</w:t>
            </w:r>
            <w:r w:rsidR="00AC5899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62" w:type="dxa"/>
          </w:tcPr>
          <w:p w14:paraId="2A5295CE" w14:textId="77777777" w:rsidR="006F6326" w:rsidRPr="00A96C08" w:rsidRDefault="00947307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</w:t>
            </w:r>
            <w:r w:rsidR="00340ED1">
              <w:rPr>
                <w:rFonts w:ascii="Arial" w:hAnsi="Arial" w:cs="Arial"/>
              </w:rPr>
              <w:t>Key</w:t>
            </w:r>
          </w:p>
        </w:tc>
      </w:tr>
      <w:tr w:rsidR="006F6326" w14:paraId="5464F685" w14:textId="77777777" w:rsidTr="008E4629">
        <w:tc>
          <w:tcPr>
            <w:tcW w:w="4962" w:type="dxa"/>
          </w:tcPr>
          <w:p w14:paraId="50E684EC" w14:textId="10589EB8" w:rsidR="006F6326" w:rsidRPr="008E4629" w:rsidRDefault="006F6326" w:rsidP="006F0B07">
            <w:pPr>
              <w:spacing w:before="120" w:after="120"/>
              <w:rPr>
                <w:rFonts w:ascii="Arial" w:hAnsi="Arial" w:cs="Arial"/>
              </w:rPr>
            </w:pPr>
            <w:r w:rsidRPr="006F6326">
              <w:rPr>
                <w:rFonts w:ascii="Arial" w:hAnsi="Arial" w:cs="Arial"/>
                <w:b/>
              </w:rPr>
              <w:t xml:space="preserve">Wards </w:t>
            </w:r>
            <w:r w:rsidR="002B53D4">
              <w:rPr>
                <w:rFonts w:ascii="Arial" w:hAnsi="Arial" w:cs="Arial"/>
                <w:b/>
              </w:rPr>
              <w:t xml:space="preserve">significantly </w:t>
            </w:r>
            <w:r w:rsidRPr="006F6326">
              <w:rPr>
                <w:rFonts w:ascii="Arial" w:hAnsi="Arial" w:cs="Arial"/>
                <w:b/>
              </w:rPr>
              <w:t>affected</w:t>
            </w:r>
            <w:r w:rsidR="00B87695">
              <w:rPr>
                <w:rFonts w:ascii="Arial" w:hAnsi="Arial" w:cs="Arial"/>
                <w:b/>
              </w:rPr>
              <w:t>:</w:t>
            </w:r>
            <w:r w:rsidR="008E46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2" w:type="dxa"/>
          </w:tcPr>
          <w:p w14:paraId="36862C79" w14:textId="15BAAA16" w:rsidR="006F6326" w:rsidRPr="00A96C08" w:rsidRDefault="00947307" w:rsidP="00340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6F0B07">
              <w:rPr>
                <w:rFonts w:ascii="Arial" w:hAnsi="Arial" w:cs="Arial"/>
              </w:rPr>
              <w:t>one</w:t>
            </w:r>
          </w:p>
        </w:tc>
      </w:tr>
      <w:tr w:rsidR="006F6326" w14:paraId="72D01F22" w14:textId="77777777" w:rsidTr="008E4629">
        <w:tc>
          <w:tcPr>
            <w:tcW w:w="4962" w:type="dxa"/>
          </w:tcPr>
          <w:p w14:paraId="405240FB" w14:textId="351BD301" w:rsidR="006F6326" w:rsidRPr="006F6326" w:rsidRDefault="006F6326" w:rsidP="006F0B07">
            <w:pPr>
              <w:spacing w:before="120" w:after="120"/>
              <w:rPr>
                <w:rFonts w:ascii="Arial" w:hAnsi="Arial" w:cs="Arial"/>
                <w:b/>
              </w:rPr>
            </w:pPr>
            <w:r w:rsidRPr="00BE1FD4">
              <w:rPr>
                <w:rFonts w:ascii="Arial" w:hAnsi="Arial" w:cs="Arial"/>
                <w:b/>
              </w:rPr>
              <w:t xml:space="preserve">Declared conflict of </w:t>
            </w:r>
            <w:r w:rsidRPr="00B87695">
              <w:rPr>
                <w:rFonts w:ascii="Arial" w:hAnsi="Arial" w:cs="Arial"/>
                <w:b/>
              </w:rPr>
              <w:t>interest</w:t>
            </w:r>
            <w:r w:rsidR="003B1236">
              <w:rPr>
                <w:rFonts w:ascii="Arial" w:hAnsi="Arial" w:cs="Arial"/>
                <w:b/>
              </w:rPr>
              <w:t>:</w:t>
            </w:r>
            <w:r w:rsidR="00B87695" w:rsidRPr="00B8769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62" w:type="dxa"/>
          </w:tcPr>
          <w:p w14:paraId="2E93AFE8" w14:textId="77777777" w:rsidR="006F6326" w:rsidRPr="00A96C08" w:rsidRDefault="006962C7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B87695" w14:paraId="3CC72E4B" w14:textId="77777777" w:rsidTr="008E4629">
        <w:tc>
          <w:tcPr>
            <w:tcW w:w="4962" w:type="dxa"/>
          </w:tcPr>
          <w:p w14:paraId="354762F9" w14:textId="77777777" w:rsidR="003505E0" w:rsidRDefault="003505E0" w:rsidP="00231385">
            <w:pPr>
              <w:spacing w:before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 xml:space="preserve">This form </w:t>
            </w:r>
            <w:r>
              <w:rPr>
                <w:rFonts w:ascii="Arial" w:hAnsi="Arial" w:cs="Arial"/>
                <w:b/>
              </w:rPr>
              <w:t xml:space="preserve">was </w:t>
            </w:r>
            <w:r w:rsidRPr="003505E0">
              <w:rPr>
                <w:rFonts w:ascii="Arial" w:hAnsi="Arial" w:cs="Arial"/>
                <w:b/>
              </w:rPr>
              <w:t xml:space="preserve">completed </w:t>
            </w:r>
            <w:r>
              <w:rPr>
                <w:rFonts w:ascii="Arial" w:hAnsi="Arial" w:cs="Arial"/>
                <w:b/>
              </w:rPr>
              <w:t>by</w:t>
            </w:r>
            <w:r w:rsidRPr="003505E0">
              <w:rPr>
                <w:rFonts w:ascii="Arial" w:hAnsi="Arial" w:cs="Arial"/>
                <w:b/>
              </w:rPr>
              <w:t>:</w:t>
            </w:r>
          </w:p>
          <w:p w14:paraId="0EACBB9C" w14:textId="77777777" w:rsidR="003505E0" w:rsidRDefault="003505E0" w:rsidP="003505E0">
            <w:pPr>
              <w:spacing w:before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>Name &amp; title:</w:t>
            </w:r>
          </w:p>
          <w:p w14:paraId="13A5F849" w14:textId="77777777" w:rsidR="003505E0" w:rsidRDefault="003505E0" w:rsidP="00AC5899">
            <w:pPr>
              <w:spacing w:before="120" w:after="120"/>
              <w:rPr>
                <w:rFonts w:ascii="Arial" w:hAnsi="Arial" w:cs="Arial"/>
                <w:b/>
              </w:rPr>
            </w:pPr>
            <w:r w:rsidRPr="003505E0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962" w:type="dxa"/>
          </w:tcPr>
          <w:p w14:paraId="6132CD3A" w14:textId="77777777" w:rsidR="004A049B" w:rsidRDefault="00340ED1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Wilding – Rough Sleeping &amp; Single Homelessness Manager</w:t>
            </w:r>
          </w:p>
          <w:p w14:paraId="74F81990" w14:textId="77777777" w:rsidR="00304EBC" w:rsidRDefault="00304EBC" w:rsidP="008A22C6">
            <w:pPr>
              <w:rPr>
                <w:rFonts w:ascii="Arial" w:hAnsi="Arial" w:cs="Arial"/>
              </w:rPr>
            </w:pPr>
          </w:p>
          <w:p w14:paraId="6CF98DF0" w14:textId="77777777" w:rsidR="00304EBC" w:rsidRPr="00A96C08" w:rsidRDefault="0040663E" w:rsidP="008A2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May 2023</w:t>
            </w:r>
          </w:p>
        </w:tc>
      </w:tr>
    </w:tbl>
    <w:p w14:paraId="4047C1B2" w14:textId="77777777" w:rsidR="006F6326" w:rsidRDefault="006F6326" w:rsidP="008A22C6"/>
    <w:p w14:paraId="1BDEAA53" w14:textId="77777777" w:rsidR="002611EB" w:rsidRDefault="002611EB" w:rsidP="008A22C6"/>
    <w:p w14:paraId="4838F1C4" w14:textId="77777777" w:rsidR="008E4629" w:rsidRDefault="00DD4885" w:rsidP="002611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</w:t>
      </w:r>
      <w:r w:rsidR="008E4629">
        <w:rPr>
          <w:rFonts w:ascii="Arial" w:hAnsi="Arial" w:cs="Arial"/>
          <w:b/>
        </w:rPr>
        <w:t xml:space="preserve"> checklist</w:t>
      </w:r>
      <w:r>
        <w:rPr>
          <w:rFonts w:ascii="Arial" w:hAnsi="Arial" w:cs="Arial"/>
          <w:b/>
        </w:rPr>
        <w:t xml:space="preserve"> </w:t>
      </w:r>
    </w:p>
    <w:p w14:paraId="18AD4098" w14:textId="77777777" w:rsidR="00DD4885" w:rsidRDefault="00DD4885" w:rsidP="002611EB">
      <w:pPr>
        <w:rPr>
          <w:rFonts w:ascii="Arial" w:hAnsi="Arial" w:cs="Arial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3828"/>
        <w:gridCol w:w="4111"/>
        <w:gridCol w:w="1984"/>
      </w:tblGrid>
      <w:tr w:rsidR="00DD4885" w:rsidRPr="00A96C08" w14:paraId="6EE32027" w14:textId="77777777" w:rsidTr="00405321">
        <w:trPr>
          <w:trHeight w:val="516"/>
        </w:trPr>
        <w:tc>
          <w:tcPr>
            <w:tcW w:w="3828" w:type="dxa"/>
          </w:tcPr>
          <w:p w14:paraId="4993D7EB" w14:textId="77777777" w:rsidR="00DD4885" w:rsidRPr="00CD4BC9" w:rsidRDefault="00CD4BC9" w:rsidP="00F83987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CD4BC9">
              <w:rPr>
                <w:rFonts w:ascii="Arial" w:hAnsi="Arial" w:cs="Arial"/>
                <w:b/>
                <w:i/>
              </w:rPr>
              <w:t>Approver</w:t>
            </w:r>
          </w:p>
        </w:tc>
        <w:tc>
          <w:tcPr>
            <w:tcW w:w="4111" w:type="dxa"/>
            <w:vAlign w:val="center"/>
          </w:tcPr>
          <w:p w14:paraId="47CF1DE6" w14:textId="77777777" w:rsidR="00DD4885" w:rsidRPr="00CD4BC9" w:rsidRDefault="00DD4885" w:rsidP="00DD4885">
            <w:pPr>
              <w:rPr>
                <w:rFonts w:ascii="Arial" w:hAnsi="Arial" w:cs="Arial"/>
                <w:b/>
                <w:i/>
              </w:rPr>
            </w:pPr>
            <w:r w:rsidRPr="00CD4BC9">
              <w:rPr>
                <w:rFonts w:ascii="Arial" w:hAnsi="Arial" w:cs="Arial"/>
                <w:b/>
                <w:i/>
              </w:rPr>
              <w:t>Name and job title</w:t>
            </w:r>
          </w:p>
        </w:tc>
        <w:tc>
          <w:tcPr>
            <w:tcW w:w="1984" w:type="dxa"/>
            <w:vAlign w:val="center"/>
          </w:tcPr>
          <w:p w14:paraId="6FBADDFD" w14:textId="77777777" w:rsidR="00DD4885" w:rsidRPr="00CD4BC9" w:rsidRDefault="00DD4885" w:rsidP="00DD4885">
            <w:pPr>
              <w:rPr>
                <w:rFonts w:ascii="Arial" w:hAnsi="Arial" w:cs="Arial"/>
                <w:b/>
                <w:i/>
              </w:rPr>
            </w:pPr>
            <w:r w:rsidRPr="00CD4BC9">
              <w:rPr>
                <w:rFonts w:ascii="Arial" w:hAnsi="Arial" w:cs="Arial"/>
                <w:b/>
                <w:i/>
              </w:rPr>
              <w:t xml:space="preserve">Date </w:t>
            </w:r>
          </w:p>
        </w:tc>
      </w:tr>
      <w:tr w:rsidR="006F0B07" w:rsidRPr="00A96C08" w14:paraId="4F5EBD96" w14:textId="77777777" w:rsidTr="00BF240D">
        <w:trPr>
          <w:trHeight w:val="516"/>
        </w:trPr>
        <w:tc>
          <w:tcPr>
            <w:tcW w:w="3828" w:type="dxa"/>
            <w:vAlign w:val="center"/>
          </w:tcPr>
          <w:p w14:paraId="0F2B5935" w14:textId="5025973C" w:rsidR="006F0B07" w:rsidRPr="00405321" w:rsidRDefault="006F0B07" w:rsidP="006F0B0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Decision Maker</w:t>
            </w:r>
          </w:p>
        </w:tc>
        <w:tc>
          <w:tcPr>
            <w:tcW w:w="4111" w:type="dxa"/>
            <w:vAlign w:val="center"/>
          </w:tcPr>
          <w:p w14:paraId="09BEFEBA" w14:textId="77777777" w:rsidR="006F0B07" w:rsidRDefault="006F0B07" w:rsidP="00340ED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Stephen Gabriel, Executive Director (Communities and People)</w:t>
            </w:r>
          </w:p>
          <w:p w14:paraId="0E2A38D4" w14:textId="77777777" w:rsidR="006F0B07" w:rsidRDefault="006F0B07" w:rsidP="00340ED1">
            <w:pPr>
              <w:rPr>
                <w:rFonts w:ascii="Arial" w:hAnsi="Arial" w:cs="Arial"/>
                <w:noProof/>
              </w:rPr>
            </w:pPr>
          </w:p>
          <w:p w14:paraId="04D2E16E" w14:textId="165B11FB" w:rsidR="006F0B07" w:rsidRDefault="006F0B07" w:rsidP="00340ED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ECD75B8" wp14:editId="2E5ECE23">
                  <wp:extent cx="1498600" cy="678471"/>
                  <wp:effectExtent l="0" t="0" r="635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272" cy="683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0A111C" w14:textId="3828A141" w:rsidR="006F0B07" w:rsidRDefault="006F0B07" w:rsidP="00340ED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984" w:type="dxa"/>
            <w:vAlign w:val="center"/>
          </w:tcPr>
          <w:p w14:paraId="563F2441" w14:textId="4C2820F1" w:rsidR="006F0B07" w:rsidRDefault="000531A3" w:rsidP="00DD48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30.05.23</w:t>
            </w:r>
          </w:p>
        </w:tc>
      </w:tr>
    </w:tbl>
    <w:p w14:paraId="7F3EDD50" w14:textId="77777777" w:rsidR="006F0B07" w:rsidRDefault="006F0B07"/>
    <w:p w14:paraId="4CA34FC0" w14:textId="2A3D1E0D" w:rsidR="006F0B07" w:rsidRPr="006F0B07" w:rsidRDefault="006F0B07">
      <w:pPr>
        <w:rPr>
          <w:rFonts w:ascii="Arial" w:hAnsi="Arial" w:cs="Arial"/>
          <w:b/>
        </w:rPr>
      </w:pPr>
      <w:r w:rsidRPr="006F0B07">
        <w:rPr>
          <w:rFonts w:ascii="Arial" w:hAnsi="Arial" w:cs="Arial"/>
          <w:b/>
        </w:rPr>
        <w:t>Consultee checklist</w:t>
      </w:r>
    </w:p>
    <w:p w14:paraId="3037634D" w14:textId="77777777" w:rsidR="006F0B07" w:rsidRDefault="006F0B07"/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3828"/>
        <w:gridCol w:w="4111"/>
        <w:gridCol w:w="1984"/>
      </w:tblGrid>
      <w:tr w:rsidR="006F0B07" w:rsidRPr="00A96C08" w14:paraId="1FF672EA" w14:textId="77777777" w:rsidTr="007A45B5">
        <w:trPr>
          <w:trHeight w:val="516"/>
        </w:trPr>
        <w:tc>
          <w:tcPr>
            <w:tcW w:w="3828" w:type="dxa"/>
          </w:tcPr>
          <w:p w14:paraId="7B8DB36A" w14:textId="760898C6" w:rsidR="006F0B07" w:rsidRPr="00405321" w:rsidRDefault="006F0B07" w:rsidP="006F0B07">
            <w:pPr>
              <w:spacing w:before="120" w:after="120"/>
              <w:rPr>
                <w:rFonts w:ascii="Arial" w:hAnsi="Arial" w:cs="Arial"/>
                <w:b/>
              </w:rPr>
            </w:pPr>
            <w:r w:rsidRPr="00CD4BC9">
              <w:rPr>
                <w:rFonts w:ascii="Arial" w:hAnsi="Arial" w:cs="Arial"/>
                <w:b/>
                <w:i/>
              </w:rPr>
              <w:t>Approver</w:t>
            </w:r>
          </w:p>
        </w:tc>
        <w:tc>
          <w:tcPr>
            <w:tcW w:w="4111" w:type="dxa"/>
            <w:vAlign w:val="center"/>
          </w:tcPr>
          <w:p w14:paraId="0628EAFD" w14:textId="42D9D2D3" w:rsidR="006F0B07" w:rsidRDefault="006F0B07" w:rsidP="006F0B07">
            <w:pPr>
              <w:rPr>
                <w:rFonts w:ascii="Arial" w:hAnsi="Arial" w:cs="Arial"/>
                <w:noProof/>
              </w:rPr>
            </w:pPr>
            <w:r w:rsidRPr="00CD4BC9">
              <w:rPr>
                <w:rFonts w:ascii="Arial" w:hAnsi="Arial" w:cs="Arial"/>
                <w:b/>
                <w:i/>
              </w:rPr>
              <w:t>Name and job title</w:t>
            </w:r>
          </w:p>
        </w:tc>
        <w:tc>
          <w:tcPr>
            <w:tcW w:w="1984" w:type="dxa"/>
            <w:vAlign w:val="center"/>
          </w:tcPr>
          <w:p w14:paraId="6ACB9A97" w14:textId="3979BBE6" w:rsidR="006F0B07" w:rsidRDefault="006F0B07" w:rsidP="006F0B07">
            <w:pPr>
              <w:rPr>
                <w:rFonts w:ascii="Arial" w:hAnsi="Arial" w:cs="Arial"/>
              </w:rPr>
            </w:pPr>
            <w:r w:rsidRPr="00CD4BC9">
              <w:rPr>
                <w:rFonts w:ascii="Arial" w:hAnsi="Arial" w:cs="Arial"/>
                <w:b/>
                <w:i/>
              </w:rPr>
              <w:t xml:space="preserve">Date </w:t>
            </w:r>
          </w:p>
        </w:tc>
      </w:tr>
      <w:tr w:rsidR="006F0B07" w:rsidRPr="00A96C08" w14:paraId="236BE651" w14:textId="77777777" w:rsidTr="00BF240D">
        <w:trPr>
          <w:trHeight w:val="516"/>
        </w:trPr>
        <w:tc>
          <w:tcPr>
            <w:tcW w:w="3828" w:type="dxa"/>
            <w:vAlign w:val="center"/>
          </w:tcPr>
          <w:p w14:paraId="1A557214" w14:textId="077A8C02" w:rsidR="006F0B07" w:rsidRPr="00BF240D" w:rsidRDefault="006F0B07" w:rsidP="006F0B07">
            <w:pPr>
              <w:spacing w:before="120" w:after="120"/>
              <w:rPr>
                <w:rFonts w:ascii="Arial" w:hAnsi="Arial" w:cs="Arial"/>
              </w:rPr>
            </w:pPr>
            <w:r w:rsidRPr="00405321">
              <w:rPr>
                <w:rFonts w:ascii="Arial" w:hAnsi="Arial" w:cs="Arial"/>
                <w:b/>
              </w:rPr>
              <w:t>Senior officer</w:t>
            </w:r>
          </w:p>
        </w:tc>
        <w:tc>
          <w:tcPr>
            <w:tcW w:w="4111" w:type="dxa"/>
            <w:vAlign w:val="center"/>
          </w:tcPr>
          <w:p w14:paraId="3F10AD9A" w14:textId="77777777" w:rsidR="006F0B07" w:rsidRDefault="006F0B07" w:rsidP="006F0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Nerys Parry, Head of Housing Services</w:t>
            </w:r>
          </w:p>
          <w:p w14:paraId="5B06311F" w14:textId="75547C5F" w:rsidR="006F0B07" w:rsidRPr="00A96C08" w:rsidRDefault="006F0B07" w:rsidP="006F0B07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5342BF1" wp14:editId="4EA9E7C8">
                  <wp:extent cx="2063750" cy="67310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17975385" w14:textId="7B4A9CAB" w:rsidR="006F0B07" w:rsidRPr="00A96C08" w:rsidRDefault="006F0B07" w:rsidP="006F0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26.05.23</w:t>
            </w:r>
          </w:p>
        </w:tc>
      </w:tr>
      <w:tr w:rsidR="006F0B07" w:rsidRPr="00A96C08" w14:paraId="747D490B" w14:textId="77777777" w:rsidTr="00BF240D">
        <w:trPr>
          <w:trHeight w:val="562"/>
        </w:trPr>
        <w:tc>
          <w:tcPr>
            <w:tcW w:w="3828" w:type="dxa"/>
            <w:vAlign w:val="center"/>
          </w:tcPr>
          <w:p w14:paraId="104E5B6B" w14:textId="672DD2C6" w:rsidR="006F0B07" w:rsidRPr="00405321" w:rsidRDefault="006F0B07" w:rsidP="006F0B07">
            <w:pPr>
              <w:spacing w:before="120" w:after="120"/>
              <w:rPr>
                <w:rFonts w:ascii="Arial" w:hAnsi="Arial" w:cs="Arial"/>
                <w:b/>
              </w:rPr>
            </w:pPr>
            <w:r w:rsidRPr="00405321">
              <w:rPr>
                <w:rFonts w:ascii="Arial" w:hAnsi="Arial" w:cs="Arial"/>
                <w:b/>
              </w:rPr>
              <w:t>Cabinet Member</w:t>
            </w:r>
          </w:p>
        </w:tc>
        <w:tc>
          <w:tcPr>
            <w:tcW w:w="4111" w:type="dxa"/>
            <w:vAlign w:val="center"/>
          </w:tcPr>
          <w:p w14:paraId="79307A16" w14:textId="77777777" w:rsidR="006F0B07" w:rsidRDefault="000531A3" w:rsidP="000531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</w:t>
            </w:r>
            <w:r w:rsidR="006F0B07">
              <w:rPr>
                <w:rFonts w:ascii="Arial" w:hAnsi="Arial" w:cs="Arial"/>
              </w:rPr>
              <w:t>Linda Smith</w:t>
            </w:r>
            <w:r>
              <w:rPr>
                <w:rFonts w:ascii="Arial" w:hAnsi="Arial" w:cs="Arial"/>
              </w:rPr>
              <w:t>,</w:t>
            </w:r>
            <w:r w:rsidR="006F0B07">
              <w:rPr>
                <w:rFonts w:ascii="Arial" w:hAnsi="Arial" w:cs="Arial"/>
              </w:rPr>
              <w:t xml:space="preserve"> </w:t>
            </w:r>
            <w:r w:rsidR="006F0B07" w:rsidRPr="006D488A">
              <w:rPr>
                <w:rFonts w:ascii="Arial" w:hAnsi="Arial" w:cs="Arial"/>
              </w:rPr>
              <w:t xml:space="preserve">Cabinet Member for </w:t>
            </w:r>
            <w:r>
              <w:rPr>
                <w:rFonts w:ascii="Arial" w:hAnsi="Arial" w:cs="Arial"/>
              </w:rPr>
              <w:t>Housing</w:t>
            </w:r>
          </w:p>
          <w:p w14:paraId="2915C02F" w14:textId="7A551548" w:rsidR="000531A3" w:rsidRPr="00A96C08" w:rsidRDefault="000531A3" w:rsidP="000531A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427A9A46" w14:textId="52BA324A" w:rsidR="006F0B07" w:rsidRPr="00A96C08" w:rsidRDefault="006F0B07" w:rsidP="006F0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531A3">
              <w:rPr>
                <w:rFonts w:ascii="Arial" w:hAnsi="Arial" w:cs="Arial"/>
              </w:rPr>
              <w:t>0.05.23</w:t>
            </w:r>
          </w:p>
        </w:tc>
      </w:tr>
    </w:tbl>
    <w:p w14:paraId="3326FD5E" w14:textId="77777777" w:rsidR="008E4629" w:rsidRDefault="008E4629" w:rsidP="002611EB">
      <w:pPr>
        <w:rPr>
          <w:rFonts w:ascii="Arial" w:hAnsi="Arial" w:cs="Arial"/>
        </w:rPr>
      </w:pPr>
    </w:p>
    <w:p w14:paraId="732E9046" w14:textId="43218D24" w:rsidR="005C6416" w:rsidRPr="00B15340" w:rsidRDefault="005C6416" w:rsidP="005C6416">
      <w:pPr>
        <w:rPr>
          <w:rFonts w:ascii="Arial" w:hAnsi="Arial" w:cs="Arial"/>
        </w:rPr>
      </w:pPr>
    </w:p>
    <w:sectPr w:rsidR="005C6416" w:rsidRPr="00B15340" w:rsidSect="00532DF2">
      <w:footerReference w:type="default" r:id="rId11"/>
      <w:pgSz w:w="11906" w:h="16838"/>
      <w:pgMar w:top="993" w:right="99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774D5" w14:textId="77777777" w:rsidR="00D33F83" w:rsidRDefault="00D33F83" w:rsidP="00F11FD1">
      <w:r>
        <w:separator/>
      </w:r>
    </w:p>
  </w:endnote>
  <w:endnote w:type="continuationSeparator" w:id="0">
    <w:p w14:paraId="04EFEEAD" w14:textId="77777777" w:rsidR="00D33F83" w:rsidRDefault="00D33F83" w:rsidP="00F1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EE47B" w14:textId="77777777" w:rsidR="00C6130E" w:rsidRPr="00F11FD1" w:rsidRDefault="00C6130E" w:rsidP="00F11FD1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1C53D" w14:textId="77777777" w:rsidR="00D33F83" w:rsidRDefault="00D33F83" w:rsidP="00F11FD1">
      <w:r>
        <w:separator/>
      </w:r>
    </w:p>
  </w:footnote>
  <w:footnote w:type="continuationSeparator" w:id="0">
    <w:p w14:paraId="6A82272F" w14:textId="77777777" w:rsidR="00D33F83" w:rsidRDefault="00D33F83" w:rsidP="00F11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05BB8"/>
    <w:multiLevelType w:val="hybridMultilevel"/>
    <w:tmpl w:val="F9A03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015511"/>
    <w:multiLevelType w:val="hybridMultilevel"/>
    <w:tmpl w:val="3C0E5054"/>
    <w:lvl w:ilvl="0" w:tplc="FFA886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818E4"/>
    <w:multiLevelType w:val="multilevel"/>
    <w:tmpl w:val="1F00B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FA30C0"/>
    <w:multiLevelType w:val="hybridMultilevel"/>
    <w:tmpl w:val="744E6C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B6F75"/>
    <w:multiLevelType w:val="multilevel"/>
    <w:tmpl w:val="50CCF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E11320"/>
    <w:multiLevelType w:val="hybridMultilevel"/>
    <w:tmpl w:val="122C8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20A62">
      <w:start w:val="2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26FC1"/>
    <w:multiLevelType w:val="hybridMultilevel"/>
    <w:tmpl w:val="0AD4C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D4"/>
    <w:rsid w:val="000173BF"/>
    <w:rsid w:val="000445D4"/>
    <w:rsid w:val="000531A3"/>
    <w:rsid w:val="0005774E"/>
    <w:rsid w:val="0008133A"/>
    <w:rsid w:val="000B4310"/>
    <w:rsid w:val="000E2198"/>
    <w:rsid w:val="000F4239"/>
    <w:rsid w:val="00151ED7"/>
    <w:rsid w:val="001570AD"/>
    <w:rsid w:val="0017620B"/>
    <w:rsid w:val="00231385"/>
    <w:rsid w:val="002611EB"/>
    <w:rsid w:val="00263039"/>
    <w:rsid w:val="002A07C9"/>
    <w:rsid w:val="002A13DC"/>
    <w:rsid w:val="002B53D4"/>
    <w:rsid w:val="002E61DD"/>
    <w:rsid w:val="00304EBC"/>
    <w:rsid w:val="00335A9B"/>
    <w:rsid w:val="00340ED1"/>
    <w:rsid w:val="003505E0"/>
    <w:rsid w:val="003547CD"/>
    <w:rsid w:val="00373F5D"/>
    <w:rsid w:val="00386019"/>
    <w:rsid w:val="003B1236"/>
    <w:rsid w:val="003E4FF0"/>
    <w:rsid w:val="004000D7"/>
    <w:rsid w:val="00405321"/>
    <w:rsid w:val="0040663E"/>
    <w:rsid w:val="00424A92"/>
    <w:rsid w:val="004A049B"/>
    <w:rsid w:val="004B1944"/>
    <w:rsid w:val="00504E43"/>
    <w:rsid w:val="00532DF2"/>
    <w:rsid w:val="005C6416"/>
    <w:rsid w:val="005E37E4"/>
    <w:rsid w:val="00616F3F"/>
    <w:rsid w:val="006247C4"/>
    <w:rsid w:val="00682EA6"/>
    <w:rsid w:val="006962C7"/>
    <w:rsid w:val="006D488A"/>
    <w:rsid w:val="006F0B07"/>
    <w:rsid w:val="006F6326"/>
    <w:rsid w:val="006F6731"/>
    <w:rsid w:val="007908F4"/>
    <w:rsid w:val="007D270E"/>
    <w:rsid w:val="00801BEB"/>
    <w:rsid w:val="00804BF2"/>
    <w:rsid w:val="00834D72"/>
    <w:rsid w:val="00844D21"/>
    <w:rsid w:val="00854133"/>
    <w:rsid w:val="008613FB"/>
    <w:rsid w:val="008676E5"/>
    <w:rsid w:val="0087769D"/>
    <w:rsid w:val="008900A7"/>
    <w:rsid w:val="00891B19"/>
    <w:rsid w:val="008A22C6"/>
    <w:rsid w:val="008E4629"/>
    <w:rsid w:val="00947307"/>
    <w:rsid w:val="00986C99"/>
    <w:rsid w:val="009F048F"/>
    <w:rsid w:val="009F6401"/>
    <w:rsid w:val="00A12928"/>
    <w:rsid w:val="00A96C08"/>
    <w:rsid w:val="00AC5899"/>
    <w:rsid w:val="00B0785E"/>
    <w:rsid w:val="00B15340"/>
    <w:rsid w:val="00B81A3E"/>
    <w:rsid w:val="00B87695"/>
    <w:rsid w:val="00B928EF"/>
    <w:rsid w:val="00BD4490"/>
    <w:rsid w:val="00BE1FD4"/>
    <w:rsid w:val="00BF240D"/>
    <w:rsid w:val="00C07F80"/>
    <w:rsid w:val="00C2432A"/>
    <w:rsid w:val="00C251F7"/>
    <w:rsid w:val="00C6130E"/>
    <w:rsid w:val="00C678ED"/>
    <w:rsid w:val="00CB5E4F"/>
    <w:rsid w:val="00CD4BC9"/>
    <w:rsid w:val="00CE6085"/>
    <w:rsid w:val="00D33F83"/>
    <w:rsid w:val="00D543D9"/>
    <w:rsid w:val="00DB01D4"/>
    <w:rsid w:val="00DC2E8D"/>
    <w:rsid w:val="00DD1A34"/>
    <w:rsid w:val="00DD4885"/>
    <w:rsid w:val="00DD51B2"/>
    <w:rsid w:val="00DE169A"/>
    <w:rsid w:val="00E127E3"/>
    <w:rsid w:val="00E20A54"/>
    <w:rsid w:val="00E270E5"/>
    <w:rsid w:val="00E97F84"/>
    <w:rsid w:val="00EA09D4"/>
    <w:rsid w:val="00F11FD1"/>
    <w:rsid w:val="00F3004E"/>
    <w:rsid w:val="00F64579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3CD3D"/>
  <w15:docId w15:val="{C350AB86-6A49-4468-AB49-3C38AF4D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FD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F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FD1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1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FD1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505E0"/>
    <w:pPr>
      <w:ind w:left="720"/>
      <w:contextualSpacing/>
    </w:pPr>
  </w:style>
  <w:style w:type="paragraph" w:customStyle="1" w:styleId="Default">
    <w:name w:val="Default"/>
    <w:rsid w:val="00891B19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613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B2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673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6F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6F3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16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council.oxford.gov.uk/ieListDocuments.aspx?CId=527&amp;MId=7410&amp;Ver=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4B8D-9F0F-4CB1-8DD5-7E32F424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8EDB5280</Template>
  <TotalTime>27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Sarah.Claridge</dc:creator>
  <cp:lastModifiedBy>LUND Emma</cp:lastModifiedBy>
  <cp:revision>5</cp:revision>
  <cp:lastPrinted>2015-07-27T09:35:00Z</cp:lastPrinted>
  <dcterms:created xsi:type="dcterms:W3CDTF">2023-05-30T13:50:00Z</dcterms:created>
  <dcterms:modified xsi:type="dcterms:W3CDTF">2023-05-31T08:23:00Z</dcterms:modified>
</cp:coreProperties>
</file>